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796EF1">
        <w:rPr>
          <w:rFonts w:ascii="Times New Roman" w:hAnsi="Times New Roman"/>
          <w:b/>
          <w:sz w:val="18"/>
          <w:szCs w:val="18"/>
        </w:rPr>
        <w:t>06.05.2011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796EF1">
        <w:rPr>
          <w:rFonts w:ascii="Times New Roman" w:hAnsi="Times New Roman"/>
          <w:b/>
          <w:sz w:val="18"/>
          <w:szCs w:val="18"/>
        </w:rPr>
        <w:t>332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796EF1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796EF1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796EF1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№000000332 от 27.04.2011г.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796EF1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796EF1">
              <w:rPr>
                <w:rFonts w:ascii="Times New Roman" w:hAnsi="Times New Roman"/>
                <w:sz w:val="18"/>
                <w:szCs w:val="18"/>
              </w:rPr>
              <w:t>Тарабрин Дмитрий Евгеньевич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796EF1">
              <w:rPr>
                <w:rFonts w:ascii="Times New Roman" w:hAnsi="Times New Roman"/>
                <w:sz w:val="18"/>
                <w:szCs w:val="18"/>
              </w:rPr>
              <w:t>аптечный павильон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796EF1">
              <w:rPr>
                <w:rFonts w:ascii="Times New Roman" w:hAnsi="Times New Roman"/>
                <w:sz w:val="18"/>
                <w:szCs w:val="18"/>
              </w:rPr>
              <w:t>г.Сельцо, пр.Горького, район д.№5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796EF1">
              <w:rPr>
                <w:rFonts w:ascii="Times New Roman" w:hAnsi="Times New Roman"/>
                <w:sz w:val="18"/>
                <w:szCs w:val="18"/>
              </w:rPr>
              <w:t>13,8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796EF1">
              <w:rPr>
                <w:rFonts w:ascii="Times New Roman" w:hAnsi="Times New Roman"/>
                <w:sz w:val="18"/>
                <w:szCs w:val="18"/>
              </w:rPr>
              <w:t>380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796EF1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796EF1">
              <w:rPr>
                <w:rFonts w:ascii="Times New Roman" w:hAnsi="Times New Roman"/>
                <w:sz w:val="18"/>
                <w:szCs w:val="18"/>
              </w:rPr>
              <w:t>Сельцовский участок ЭС Р1/13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796EF1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ГПП1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796EF1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фид.609 РП-44 фид.605 ТП-4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796EF1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ТП-4058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796EF1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проектируемая ВЛИ-0,4кВ от ТП-4058</w:t>
            </w:r>
          </w:p>
        </w:tc>
      </w:tr>
      <w:tr w:rsidR="00796EF1" w:rsidRPr="004B6622" w:rsidTr="004B6622">
        <w:tc>
          <w:tcPr>
            <w:tcW w:w="9889" w:type="dxa"/>
            <w:shd w:val="clear" w:color="auto" w:fill="auto"/>
          </w:tcPr>
          <w:p w:rsidR="00796EF1" w:rsidRPr="00796EF1" w:rsidRDefault="00796EF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796EF1" w:rsidRPr="004B6622" w:rsidTr="004B6622">
        <w:tc>
          <w:tcPr>
            <w:tcW w:w="9889" w:type="dxa"/>
            <w:shd w:val="clear" w:color="auto" w:fill="auto"/>
          </w:tcPr>
          <w:p w:rsidR="00796EF1" w:rsidRPr="00796EF1" w:rsidRDefault="00796EF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опора ВЛИ-0,4кВ от ТП-4058,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Pr="004B6622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796EF1" w:rsidRPr="004B6622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от ТП-4058 до точки присоединения построить ВЛИ-0,4кВ проводом СИП-2А по существующим опорам.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796EF1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Pr="004B6622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796EF1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ВРУ объекта.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796EF1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ВРУ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- 13,8кВт).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796EF1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1.0 и выше во ВРУ. ВРУ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Обеспечить возможность доступа персонала ЭСО для проведения контроля показаний. На присоединениях все переходные зажимы и клеммы во вторичных цепях учета, где возможно несанкционированное вмешательство в результаты измерения, должны быть опломбированы и отмаркированы.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796EF1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P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796EF1" w:rsidRPr="004B6622" w:rsidTr="00DE1EDF">
        <w:tc>
          <w:tcPr>
            <w:tcW w:w="534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796EF1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796EF1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796EF1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796EF1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796EF1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Крючков М.С.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796EF1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DA2" w:rsidRDefault="007C1DA2" w:rsidP="00600A3B">
      <w:pPr>
        <w:spacing w:after="0" w:line="240" w:lineRule="auto"/>
      </w:pPr>
      <w:r>
        <w:separator/>
      </w:r>
    </w:p>
  </w:endnote>
  <w:endnote w:type="continuationSeparator" w:id="0">
    <w:p w:rsidR="007C1DA2" w:rsidRDefault="007C1DA2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796EF1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DA2" w:rsidRDefault="007C1DA2" w:rsidP="00600A3B">
      <w:pPr>
        <w:spacing w:after="0" w:line="240" w:lineRule="auto"/>
      </w:pPr>
      <w:r>
        <w:separator/>
      </w:r>
    </w:p>
  </w:footnote>
  <w:footnote w:type="continuationSeparator" w:id="0">
    <w:p w:rsidR="007C1DA2" w:rsidRDefault="007C1DA2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A56"/>
    <w:rsid w:val="000F0034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96EF1"/>
    <w:rsid w:val="007C1DA2"/>
    <w:rsid w:val="007D4929"/>
    <w:rsid w:val="007E56DA"/>
    <w:rsid w:val="00824B56"/>
    <w:rsid w:val="00897D07"/>
    <w:rsid w:val="008A31DB"/>
    <w:rsid w:val="008A7B53"/>
    <w:rsid w:val="008D493F"/>
    <w:rsid w:val="008F727A"/>
    <w:rsid w:val="009B7CDD"/>
    <w:rsid w:val="009C372F"/>
    <w:rsid w:val="00A13600"/>
    <w:rsid w:val="00A17FCF"/>
    <w:rsid w:val="00A31093"/>
    <w:rsid w:val="00A42296"/>
    <w:rsid w:val="00AA6FA5"/>
    <w:rsid w:val="00B93F99"/>
    <w:rsid w:val="00D51794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F505A-7604-4A5E-B227-39CC62937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2012-02-25T14:52:00Z</dcterms:created>
  <dcterms:modified xsi:type="dcterms:W3CDTF">2012-02-25T14:52:00Z</dcterms:modified>
</cp:coreProperties>
</file>